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7F" w:rsidRDefault="005B457F" w:rsidP="005B457F">
      <w:pPr>
        <w:tabs>
          <w:tab w:val="left" w:pos="476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57F" w:rsidRPr="005B457F" w:rsidRDefault="005B457F" w:rsidP="005B457F">
      <w:pPr>
        <w:tabs>
          <w:tab w:val="left" w:pos="476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7F">
        <w:rPr>
          <w:rFonts w:ascii="Times New Roman" w:hAnsi="Times New Roman" w:cs="Times New Roman"/>
          <w:b/>
          <w:sz w:val="24"/>
          <w:szCs w:val="24"/>
        </w:rPr>
        <w:t>INDICAÇÃO nº 011, DE 06 DE JUNHO DE 2024</w:t>
      </w:r>
    </w:p>
    <w:p w:rsidR="005B457F" w:rsidRPr="005B457F" w:rsidRDefault="005B457F" w:rsidP="005B45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57F" w:rsidRPr="005B457F" w:rsidRDefault="005B457F" w:rsidP="005B45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7F">
        <w:rPr>
          <w:rFonts w:ascii="Times New Roman" w:hAnsi="Times New Roman" w:cs="Times New Roman"/>
          <w:sz w:val="24"/>
          <w:szCs w:val="24"/>
        </w:rPr>
        <w:t>Excelentíssima Senhora,</w:t>
      </w:r>
    </w:p>
    <w:p w:rsidR="005B457F" w:rsidRPr="005B457F" w:rsidRDefault="005B457F" w:rsidP="005B45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7F">
        <w:rPr>
          <w:rFonts w:ascii="Times New Roman" w:hAnsi="Times New Roman" w:cs="Times New Roman"/>
          <w:sz w:val="24"/>
          <w:szCs w:val="24"/>
        </w:rPr>
        <w:t xml:space="preserve">Cleonice </w:t>
      </w:r>
      <w:proofErr w:type="spellStart"/>
      <w:r w:rsidRPr="005B457F">
        <w:rPr>
          <w:rFonts w:ascii="Times New Roman" w:hAnsi="Times New Roman" w:cs="Times New Roman"/>
          <w:sz w:val="24"/>
          <w:szCs w:val="24"/>
        </w:rPr>
        <w:t>Pasqualotto</w:t>
      </w:r>
      <w:proofErr w:type="spellEnd"/>
      <w:r w:rsidRPr="005B457F">
        <w:rPr>
          <w:rFonts w:ascii="Times New Roman" w:hAnsi="Times New Roman" w:cs="Times New Roman"/>
          <w:sz w:val="24"/>
          <w:szCs w:val="24"/>
        </w:rPr>
        <w:t xml:space="preserve"> da Paixão Toledo,</w:t>
      </w:r>
    </w:p>
    <w:p w:rsidR="005B457F" w:rsidRDefault="005B457F" w:rsidP="005B457F">
      <w:pPr>
        <w:tabs>
          <w:tab w:val="left" w:pos="55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7F">
        <w:rPr>
          <w:rFonts w:ascii="Times New Roman" w:hAnsi="Times New Roman" w:cs="Times New Roman"/>
          <w:sz w:val="24"/>
          <w:szCs w:val="24"/>
        </w:rPr>
        <w:t>Prefeita de Campos Borges/RS.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457F" w:rsidRPr="005B457F" w:rsidRDefault="005B457F" w:rsidP="005B457F">
      <w:pPr>
        <w:tabs>
          <w:tab w:val="left" w:pos="55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57F" w:rsidRPr="005B457F" w:rsidRDefault="005B457F" w:rsidP="005B45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57F" w:rsidRPr="005B457F" w:rsidRDefault="005B457F" w:rsidP="005B457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57F">
        <w:rPr>
          <w:rFonts w:ascii="Times New Roman" w:hAnsi="Times New Roman" w:cs="Times New Roman"/>
          <w:sz w:val="24"/>
          <w:szCs w:val="24"/>
        </w:rPr>
        <w:t xml:space="preserve">O vereador </w:t>
      </w:r>
      <w:proofErr w:type="spellStart"/>
      <w:r w:rsidRPr="005B457F">
        <w:rPr>
          <w:rFonts w:ascii="Times New Roman" w:hAnsi="Times New Roman" w:cs="Times New Roman"/>
          <w:sz w:val="24"/>
          <w:szCs w:val="24"/>
        </w:rPr>
        <w:t>Gilnei</w:t>
      </w:r>
      <w:proofErr w:type="spellEnd"/>
      <w:r w:rsidRPr="005B457F">
        <w:rPr>
          <w:rFonts w:ascii="Times New Roman" w:hAnsi="Times New Roman" w:cs="Times New Roman"/>
          <w:sz w:val="24"/>
          <w:szCs w:val="24"/>
        </w:rPr>
        <w:t xml:space="preserve"> Guerreiro, pertencente à bancada do PDT, vem, respeitosamente, à presença de Vossa Excelência, nos termos do disposto pelo artigo 163 do Regimento Interno da Câmara Municipal de Campos Borges/RS, sugerir ao Poder Executivo Municipal a seguinte medida:</w:t>
      </w:r>
    </w:p>
    <w:p w:rsidR="005B457F" w:rsidRPr="005B457F" w:rsidRDefault="005B457F" w:rsidP="005B457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457F" w:rsidRPr="005B457F" w:rsidRDefault="005B457F" w:rsidP="005B457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57F">
        <w:rPr>
          <w:rFonts w:ascii="Times New Roman" w:hAnsi="Times New Roman" w:cs="Times New Roman"/>
          <w:sz w:val="24"/>
          <w:szCs w:val="24"/>
        </w:rPr>
        <w:t>1. Que o Poder Executivo realize a coleta e a destinação adequada das antenas parabólicas localizadas no município que não têm mais utilidade para os munícipes.</w:t>
      </w:r>
    </w:p>
    <w:p w:rsidR="005B457F" w:rsidRPr="005B457F" w:rsidRDefault="005B457F" w:rsidP="005B45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57F" w:rsidRPr="005B457F" w:rsidRDefault="005B457F" w:rsidP="005B457F">
      <w:pPr>
        <w:tabs>
          <w:tab w:val="left" w:pos="218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7F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5B457F" w:rsidRPr="005B457F" w:rsidRDefault="005B457F" w:rsidP="005B45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57F" w:rsidRPr="004E3558" w:rsidRDefault="005B457F" w:rsidP="005B457F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3558">
        <w:rPr>
          <w:rFonts w:ascii="Times New Roman" w:hAnsi="Times New Roman" w:cs="Times New Roman"/>
          <w:sz w:val="24"/>
          <w:szCs w:val="24"/>
        </w:rPr>
        <w:t>A sugestão de realizar a coleta e a destinação adequada das antenas parabólicas inutilizadas no município se justifica pela necessidade de garantir um ambiente urbano limpo e organizado. Antenas parabólicas em desuso podem se tornar focos de acúmulo de lixo, contribuindo para a degradação ambiental e representando um risco à saúde pública. Além disso, o descarte correto desses materiais contribui para a reciclagem e o reaproveitamento de componentes, promovendo a sustentabilidade e a responsabilidade ambiental. É de extrema importância que a administração municipal tome providências para evitar que esses equipamentos abandonados se tornem problemas para a comunidade, assegurando, assim, o bem-estar e a qualidade de vida dos munícipes.</w:t>
      </w:r>
      <w:bookmarkStart w:id="0" w:name="_GoBack"/>
    </w:p>
    <w:bookmarkEnd w:id="0"/>
    <w:p w:rsidR="005B457F" w:rsidRPr="005B457F" w:rsidRDefault="005B457F" w:rsidP="005B45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57F" w:rsidRPr="005B457F" w:rsidRDefault="005B457F" w:rsidP="005B457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57F">
        <w:rPr>
          <w:rFonts w:ascii="Times New Roman" w:hAnsi="Times New Roman" w:cs="Times New Roman"/>
          <w:sz w:val="24"/>
          <w:szCs w:val="24"/>
        </w:rPr>
        <w:t>Campos Borges/RS, 06 de junho de 2024.</w:t>
      </w:r>
    </w:p>
    <w:p w:rsidR="005B457F" w:rsidRPr="005B457F" w:rsidRDefault="005B457F" w:rsidP="005B45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57F" w:rsidRPr="005B457F" w:rsidRDefault="005B457F" w:rsidP="005B457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57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B457F" w:rsidRPr="005B457F" w:rsidRDefault="005B457F" w:rsidP="005B457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B457F">
        <w:rPr>
          <w:rFonts w:ascii="Times New Roman" w:hAnsi="Times New Roman" w:cs="Times New Roman"/>
          <w:sz w:val="24"/>
          <w:szCs w:val="24"/>
        </w:rPr>
        <w:t>Gilnei</w:t>
      </w:r>
      <w:proofErr w:type="spellEnd"/>
      <w:r w:rsidRPr="005B457F">
        <w:rPr>
          <w:rFonts w:ascii="Times New Roman" w:hAnsi="Times New Roman" w:cs="Times New Roman"/>
          <w:sz w:val="24"/>
          <w:szCs w:val="24"/>
        </w:rPr>
        <w:t xml:space="preserve"> Guerreiro</w:t>
      </w:r>
    </w:p>
    <w:p w:rsidR="005B457F" w:rsidRPr="005B457F" w:rsidRDefault="005B457F" w:rsidP="005B457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57F">
        <w:rPr>
          <w:rFonts w:ascii="Times New Roman" w:hAnsi="Times New Roman" w:cs="Times New Roman"/>
          <w:sz w:val="24"/>
          <w:szCs w:val="24"/>
        </w:rPr>
        <w:t>Vereador</w:t>
      </w:r>
      <w:r w:rsidRPr="005B457F">
        <w:rPr>
          <w:rFonts w:ascii="Times New Roman" w:hAnsi="Times New Roman" w:cs="Times New Roman"/>
          <w:sz w:val="24"/>
          <w:szCs w:val="24"/>
        </w:rPr>
        <w:t xml:space="preserve"> bancada do PDT</w:t>
      </w:r>
    </w:p>
    <w:p w:rsidR="00E670D9" w:rsidRPr="005B457F" w:rsidRDefault="00E670D9" w:rsidP="005B45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70D9" w:rsidRPr="005B457F" w:rsidSect="005B457F">
      <w:headerReference w:type="default" r:id="rId5"/>
      <w:footerReference w:type="default" r:id="rId6"/>
      <w:pgSz w:w="11900" w:h="16840" w:code="9"/>
      <w:pgMar w:top="1701" w:right="1418" w:bottom="1134" w:left="1701" w:header="720" w:footer="41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4E3558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42EE37D" wp14:editId="15D9E930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5CA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2f5496 [2408]" strokeweight="1pt"/>
          </w:pict>
        </mc:Fallback>
      </mc:AlternateContent>
    </w:r>
    <w:r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4E355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385623" w:themeColor="accent6" w:themeShade="80"/>
      </w:rPr>
      <w:t>camara@camaracamposborges.rs.gov.br</w:t>
    </w:r>
  </w:p>
  <w:p w:rsidR="00844C38" w:rsidRPr="00830F06" w:rsidRDefault="004E3558" w:rsidP="00844C38">
    <w:pPr>
      <w:pStyle w:val="Rodap"/>
      <w:jc w:val="center"/>
      <w:rPr>
        <w:rFonts w:ascii="Times New Roman" w:hAnsi="Times New Roman" w:cs="Times New Roman"/>
        <w:b/>
        <w:i/>
        <w:color w:val="323E4F" w:themeColor="text2" w:themeShade="BF"/>
      </w:rPr>
    </w:pPr>
    <w:r w:rsidRPr="00830F06">
      <w:rPr>
        <w:rFonts w:ascii="Times New Roman" w:hAnsi="Times New Roman" w:cs="Times New Roman"/>
        <w:b/>
        <w:i/>
        <w:color w:val="323E4F" w:themeColor="text2" w:themeShade="BF"/>
      </w:rPr>
      <w:t>www.camaracamposborges.rs.gov.br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4E3558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4B5874" wp14:editId="008D4B36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4E3558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4E3558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4E3558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B58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4E3558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4E3558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4E3558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Poder Legislativo, o suporte da Democracia"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78B0DC4" wp14:editId="3C9BE60E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5B9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2f5496 [2408]" strokeweight="1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3D581D3" wp14:editId="70E25437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5C5B6A5" wp14:editId="7CFCAABC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E76FD"/>
    <w:multiLevelType w:val="hybridMultilevel"/>
    <w:tmpl w:val="A73C113A"/>
    <w:lvl w:ilvl="0" w:tplc="BF9C458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7F"/>
    <w:rsid w:val="004E3558"/>
    <w:rsid w:val="005B457F"/>
    <w:rsid w:val="00CD7AAF"/>
    <w:rsid w:val="00E6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256B"/>
  <w15:chartTrackingRefBased/>
  <w15:docId w15:val="{57ED0FE5-C6A6-4D22-A277-1A7695E7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57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B4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457F"/>
  </w:style>
  <w:style w:type="paragraph" w:styleId="Rodap">
    <w:name w:val="footer"/>
    <w:basedOn w:val="Normal"/>
    <w:link w:val="RodapChar"/>
    <w:uiPriority w:val="99"/>
    <w:semiHidden/>
    <w:unhideWhenUsed/>
    <w:rsid w:val="005B4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B457F"/>
  </w:style>
  <w:style w:type="paragraph" w:styleId="PargrafodaLista">
    <w:name w:val="List Paragraph"/>
    <w:basedOn w:val="Normal"/>
    <w:uiPriority w:val="34"/>
    <w:qFormat/>
    <w:rsid w:val="005B457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Veradores CB</dc:creator>
  <cp:keywords/>
  <dc:description/>
  <cp:lastModifiedBy>Câmara Veradores CB</cp:lastModifiedBy>
  <cp:revision>2</cp:revision>
  <dcterms:created xsi:type="dcterms:W3CDTF">2024-06-06T18:44:00Z</dcterms:created>
  <dcterms:modified xsi:type="dcterms:W3CDTF">2024-06-06T18:54:00Z</dcterms:modified>
</cp:coreProperties>
</file>