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DD" w:rsidRPr="00F44C0F" w:rsidRDefault="00DD71DD" w:rsidP="00DD71DD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0F">
        <w:rPr>
          <w:rFonts w:ascii="Times New Roman" w:hAnsi="Times New Roman" w:cs="Times New Roman"/>
          <w:b/>
          <w:sz w:val="24"/>
          <w:szCs w:val="24"/>
        </w:rPr>
        <w:t>PEDIDO DE PROVIDÊNCIAS N</w:t>
      </w:r>
      <w:r w:rsidRPr="00F44C0F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9016F4">
        <w:rPr>
          <w:rFonts w:ascii="Times New Roman" w:hAnsi="Times New Roman" w:cs="Times New Roman"/>
          <w:b/>
          <w:sz w:val="24"/>
          <w:szCs w:val="24"/>
        </w:rPr>
        <w:t xml:space="preserve"> 01, DE 02</w:t>
      </w:r>
      <w:r w:rsidRPr="00F44C0F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FEVEREIRO</w:t>
      </w:r>
      <w:r w:rsidRPr="00F44C0F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DD71DD" w:rsidRPr="00F44C0F" w:rsidRDefault="00DD71DD" w:rsidP="005652A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1DD" w:rsidRPr="00F44C0F" w:rsidRDefault="00DD71DD" w:rsidP="005652A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>Excelentíssima Senhora,</w:t>
      </w:r>
    </w:p>
    <w:p w:rsidR="00DD71DD" w:rsidRPr="00F44C0F" w:rsidRDefault="00DD71DD" w:rsidP="005652A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 xml:space="preserve">Cleonice </w:t>
      </w:r>
      <w:proofErr w:type="spellStart"/>
      <w:r w:rsidRPr="00F44C0F">
        <w:rPr>
          <w:rFonts w:ascii="Times New Roman" w:hAnsi="Times New Roman" w:cs="Times New Roman"/>
          <w:sz w:val="24"/>
          <w:szCs w:val="24"/>
        </w:rPr>
        <w:t>Pasqualotto</w:t>
      </w:r>
      <w:proofErr w:type="spellEnd"/>
      <w:r w:rsidRPr="00F44C0F">
        <w:rPr>
          <w:rFonts w:ascii="Times New Roman" w:hAnsi="Times New Roman" w:cs="Times New Roman"/>
          <w:sz w:val="24"/>
          <w:szCs w:val="24"/>
        </w:rPr>
        <w:t xml:space="preserve"> da Paixão Toledo,</w:t>
      </w:r>
    </w:p>
    <w:p w:rsidR="00DD71DD" w:rsidRPr="00F44C0F" w:rsidRDefault="00DD71DD" w:rsidP="005652A3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>Prefeita de Campos Borges/RS.</w:t>
      </w:r>
    </w:p>
    <w:p w:rsidR="00DD71DD" w:rsidRPr="00F44C0F" w:rsidRDefault="00DD71DD" w:rsidP="00DD71DD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D71DD" w:rsidRPr="00F44C0F" w:rsidRDefault="00DD71DD" w:rsidP="00DD71DD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 xml:space="preserve">OS Vereadores, pertencentes a bancada do PDT, </w:t>
      </w:r>
      <w:r w:rsidRPr="00F44C0F">
        <w:rPr>
          <w:rFonts w:ascii="Times New Roman" w:hAnsi="Times New Roman"/>
          <w:sz w:val="24"/>
          <w:szCs w:val="24"/>
        </w:rPr>
        <w:t>integrante do Poder Legislativo do Município de Campos Borges,</w:t>
      </w:r>
      <w:r w:rsidRPr="00F44C0F">
        <w:rPr>
          <w:rFonts w:ascii="Times New Roman" w:hAnsi="Times New Roman" w:cs="Times New Roman"/>
          <w:sz w:val="24"/>
          <w:szCs w:val="24"/>
        </w:rPr>
        <w:t xml:space="preserve"> vem, respeitosamente, à presença de Vossa Excelência, nos termos do disposto pelo artigo 164 do Regimento Interno da Câmara Municipal de Campos Borges/RS, REQUERER ao Poder Executivo a seguinte PROVIDÊNCIA:</w:t>
      </w:r>
    </w:p>
    <w:p w:rsidR="00DD71DD" w:rsidRPr="00F44C0F" w:rsidRDefault="00DD71DD" w:rsidP="00DD71DD">
      <w:pPr>
        <w:spacing w:before="60" w:after="6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D71DD" w:rsidRPr="00F44C0F" w:rsidRDefault="00DD71DD" w:rsidP="00DD71DD">
      <w:pPr>
        <w:pStyle w:val="PargrafodaLista"/>
        <w:numPr>
          <w:ilvl w:val="0"/>
          <w:numId w:val="1"/>
        </w:num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 xml:space="preserve">Que o Poder Executivo providencie os devidos reparos no prédio da APAE, bem como na calçada, fatalmente atingidos pelas fortes chuvas. </w:t>
      </w:r>
    </w:p>
    <w:p w:rsidR="00DD71DD" w:rsidRPr="00F44C0F" w:rsidRDefault="00DD71DD" w:rsidP="00DD71DD">
      <w:pPr>
        <w:spacing w:before="60" w:after="6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0F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DD71DD" w:rsidRPr="00F44C0F" w:rsidRDefault="00DD71DD" w:rsidP="00DD71DD">
      <w:pPr>
        <w:spacing w:before="60" w:after="6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>A justificativa para a solicitação de providências é fundamentada na urgência de preservar a segurança e o patrimônio da APAE, assegurando que a instituição possa continuar desempenhando seu papel fundamental na promoção do bem-estar e desenvolvimento daqueles que atende. A intervenção imediata do Executivo Municipal é essencial para mitigar os danos já ocorridos e prevenir agravamentos futuros.</w:t>
      </w:r>
    </w:p>
    <w:p w:rsidR="00DD71DD" w:rsidRPr="00F44C0F" w:rsidRDefault="00DD71DD" w:rsidP="00DD71DD">
      <w:pPr>
        <w:spacing w:before="60" w:after="6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>É crucial destacar os impactos adversos ocorridos durante o período de chuvas em novembro de 2023. Durante esse período, a calçada nos arredores e parte do telhado e paredes do prédio cedeu, resultando em rachaduras significativas na estrutura do prédio.</w:t>
      </w:r>
    </w:p>
    <w:p w:rsidR="00DD71DD" w:rsidRPr="00F44C0F" w:rsidRDefault="00DD71DD" w:rsidP="00DD71DD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 xml:space="preserve">Maiores justificativas serão dadas em Plenário. </w:t>
      </w:r>
    </w:p>
    <w:p w:rsidR="00DD71DD" w:rsidRPr="00F44C0F" w:rsidRDefault="00DD71DD" w:rsidP="00DD71DD">
      <w:pPr>
        <w:spacing w:before="60" w:after="6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>Sendo o que REQUER.</w:t>
      </w:r>
    </w:p>
    <w:p w:rsidR="00DD71DD" w:rsidRDefault="00DD71DD" w:rsidP="009016F4">
      <w:pPr>
        <w:spacing w:before="60" w:after="60" w:line="360" w:lineRule="auto"/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>Câmara M</w:t>
      </w:r>
      <w:r w:rsidR="009016F4">
        <w:rPr>
          <w:rFonts w:ascii="Times New Roman" w:hAnsi="Times New Roman" w:cs="Times New Roman"/>
          <w:sz w:val="24"/>
          <w:szCs w:val="24"/>
        </w:rPr>
        <w:t>unicipal de Campos Borges/RS, 02</w:t>
      </w:r>
      <w:r w:rsidRPr="00F44C0F">
        <w:rPr>
          <w:rFonts w:ascii="Times New Roman" w:hAnsi="Times New Roman" w:cs="Times New Roman"/>
          <w:sz w:val="24"/>
          <w:szCs w:val="24"/>
        </w:rPr>
        <w:t xml:space="preserve"> de fevereiro de 2023.</w:t>
      </w:r>
    </w:p>
    <w:p w:rsidR="00DD71DD" w:rsidRPr="00F44C0F" w:rsidRDefault="00DD71DD" w:rsidP="009016F4">
      <w:pPr>
        <w:spacing w:before="60" w:after="60" w:line="360" w:lineRule="auto"/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DD71DD" w:rsidRPr="00F44C0F" w:rsidRDefault="00DD71DD" w:rsidP="009016F4">
      <w:pPr>
        <w:tabs>
          <w:tab w:val="left" w:pos="2410"/>
        </w:tabs>
        <w:spacing w:after="0" w:line="276" w:lineRule="auto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DD71DD" w:rsidRDefault="00DD71DD" w:rsidP="009016F4">
      <w:pPr>
        <w:tabs>
          <w:tab w:val="left" w:pos="1843"/>
        </w:tabs>
        <w:spacing w:after="0" w:line="276" w:lineRule="auto"/>
        <w:ind w:left="425"/>
        <w:jc w:val="center"/>
        <w:rPr>
          <w:rFonts w:ascii="Times New Roman" w:eastAsia="Malgun Gothic" w:hAnsi="Times New Roman" w:cs="Times New Roman"/>
          <w:sz w:val="24"/>
          <w:szCs w:val="24"/>
        </w:rPr>
      </w:pPr>
      <w:r w:rsidRPr="00F44C0F">
        <w:rPr>
          <w:rFonts w:ascii="Times New Roman" w:eastAsia="Malgun Gothic" w:hAnsi="Times New Roman" w:cs="Times New Roman"/>
          <w:sz w:val="24"/>
          <w:szCs w:val="24"/>
        </w:rPr>
        <w:t xml:space="preserve">Germano </w:t>
      </w:r>
      <w:proofErr w:type="spellStart"/>
      <w:r w:rsidRPr="00F44C0F">
        <w:rPr>
          <w:rFonts w:ascii="Times New Roman" w:eastAsia="Malgun Gothic" w:hAnsi="Times New Roman" w:cs="Times New Roman"/>
          <w:sz w:val="24"/>
          <w:szCs w:val="24"/>
        </w:rPr>
        <w:t>Wegener</w:t>
      </w:r>
      <w:proofErr w:type="spellEnd"/>
      <w:r w:rsidRPr="00F44C0F">
        <w:rPr>
          <w:rFonts w:ascii="Times New Roman" w:hAnsi="Times New Roman" w:cs="Times New Roman"/>
          <w:sz w:val="24"/>
          <w:szCs w:val="24"/>
        </w:rPr>
        <w:t xml:space="preserve">      </w:t>
      </w:r>
      <w:r w:rsidR="009016F4">
        <w:rPr>
          <w:rFonts w:ascii="Times New Roman" w:hAnsi="Times New Roman" w:cs="Times New Roman"/>
          <w:sz w:val="24"/>
          <w:szCs w:val="24"/>
        </w:rPr>
        <w:t xml:space="preserve">    </w:t>
      </w:r>
      <w:r w:rsidRPr="00F44C0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016F4">
        <w:rPr>
          <w:rFonts w:ascii="Times New Roman" w:eastAsia="Malgun Gothic" w:hAnsi="Times New Roman" w:cs="Times New Roman"/>
          <w:sz w:val="24"/>
          <w:szCs w:val="24"/>
        </w:rPr>
        <w:t>Leonardo Rodrigues de Oliveira</w:t>
      </w:r>
    </w:p>
    <w:p w:rsidR="009016F4" w:rsidRPr="00F44C0F" w:rsidRDefault="009016F4" w:rsidP="009016F4">
      <w:pPr>
        <w:tabs>
          <w:tab w:val="left" w:pos="1843"/>
        </w:tabs>
        <w:spacing w:after="0" w:line="276" w:lineRule="auto"/>
        <w:ind w:left="425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DD71DD" w:rsidRPr="00F44C0F" w:rsidRDefault="00DD71DD" w:rsidP="009016F4">
      <w:pPr>
        <w:tabs>
          <w:tab w:val="left" w:pos="1843"/>
        </w:tabs>
        <w:spacing w:after="0" w:line="276" w:lineRule="auto"/>
        <w:ind w:left="425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DD71DD" w:rsidRPr="00F44C0F" w:rsidRDefault="00DD71DD" w:rsidP="009016F4">
      <w:pPr>
        <w:tabs>
          <w:tab w:val="left" w:pos="1985"/>
        </w:tabs>
        <w:spacing w:after="0" w:line="276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F44C0F">
        <w:rPr>
          <w:rFonts w:ascii="Times New Roman" w:hAnsi="Times New Roman" w:cs="Times New Roman"/>
          <w:sz w:val="24"/>
          <w:szCs w:val="24"/>
        </w:rPr>
        <w:t xml:space="preserve">Moacir Rodrigues da Silva           </w:t>
      </w:r>
      <w:r w:rsidR="009016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4C0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4C0F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 w:rsidRPr="00F44C0F">
        <w:rPr>
          <w:rFonts w:ascii="Times New Roman" w:hAnsi="Times New Roman" w:cs="Times New Roman"/>
          <w:sz w:val="24"/>
          <w:szCs w:val="24"/>
        </w:rPr>
        <w:t>Simoni Soares de Souza</w:t>
      </w:r>
    </w:p>
    <w:p w:rsidR="00DD71DD" w:rsidRDefault="00DD71DD" w:rsidP="009016F4">
      <w:pPr>
        <w:tabs>
          <w:tab w:val="left" w:pos="1418"/>
          <w:tab w:val="left" w:pos="1701"/>
          <w:tab w:val="left" w:pos="1985"/>
          <w:tab w:val="left" w:pos="7230"/>
          <w:tab w:val="left" w:pos="7513"/>
        </w:tabs>
        <w:spacing w:after="0" w:line="276" w:lineRule="auto"/>
        <w:ind w:left="425"/>
        <w:jc w:val="center"/>
        <w:rPr>
          <w:rFonts w:ascii="Times New Roman" w:eastAsia="Malgun Gothic" w:hAnsi="Times New Roman" w:cs="Times New Roman"/>
          <w:sz w:val="24"/>
          <w:szCs w:val="24"/>
        </w:rPr>
      </w:pPr>
    </w:p>
    <w:p w:rsidR="009016F4" w:rsidRPr="00F44C0F" w:rsidRDefault="009016F4" w:rsidP="009016F4">
      <w:pPr>
        <w:tabs>
          <w:tab w:val="left" w:pos="1418"/>
          <w:tab w:val="left" w:pos="1701"/>
          <w:tab w:val="left" w:pos="1985"/>
          <w:tab w:val="left" w:pos="7230"/>
          <w:tab w:val="left" w:pos="7513"/>
        </w:tabs>
        <w:spacing w:after="0" w:line="276" w:lineRule="auto"/>
        <w:ind w:left="425"/>
        <w:jc w:val="center"/>
        <w:rPr>
          <w:rFonts w:ascii="Times New Roman" w:eastAsia="Malgun Gothic" w:hAnsi="Times New Roman" w:cs="Times New Roman"/>
          <w:sz w:val="24"/>
          <w:szCs w:val="24"/>
        </w:rPr>
      </w:pPr>
      <w:bookmarkStart w:id="0" w:name="_GoBack"/>
      <w:bookmarkEnd w:id="0"/>
    </w:p>
    <w:p w:rsidR="00DD71DD" w:rsidRPr="00F44C0F" w:rsidRDefault="00DD71DD" w:rsidP="009016F4">
      <w:pPr>
        <w:spacing w:after="0" w:line="276" w:lineRule="auto"/>
        <w:ind w:left="425"/>
        <w:jc w:val="center"/>
        <w:rPr>
          <w:rFonts w:ascii="Times New Roman" w:eastAsia="Malgun Gothic" w:hAnsi="Times New Roman" w:cs="Times New Roman"/>
          <w:sz w:val="24"/>
          <w:szCs w:val="24"/>
        </w:rPr>
      </w:pPr>
      <w:proofErr w:type="spellStart"/>
      <w:r w:rsidRPr="00F44C0F">
        <w:rPr>
          <w:rFonts w:ascii="Times New Roman" w:hAnsi="Times New Roman" w:cs="Times New Roman"/>
          <w:sz w:val="24"/>
          <w:szCs w:val="24"/>
        </w:rPr>
        <w:t>Gilnei</w:t>
      </w:r>
      <w:proofErr w:type="spellEnd"/>
      <w:r w:rsidRPr="00F44C0F">
        <w:rPr>
          <w:rFonts w:ascii="Times New Roman" w:hAnsi="Times New Roman" w:cs="Times New Roman"/>
          <w:sz w:val="24"/>
          <w:szCs w:val="24"/>
        </w:rPr>
        <w:t xml:space="preserve"> Guerreiro</w:t>
      </w:r>
    </w:p>
    <w:p w:rsidR="00E670D9" w:rsidRDefault="00E670D9"/>
    <w:sectPr w:rsidR="00E670D9" w:rsidSect="00496B80">
      <w:headerReference w:type="default" r:id="rId7"/>
      <w:footerReference w:type="default" r:id="rId8"/>
      <w:pgSz w:w="11900" w:h="16840" w:code="9"/>
      <w:pgMar w:top="2240" w:right="941" w:bottom="1134" w:left="998" w:header="720" w:footer="4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38DF">
      <w:pPr>
        <w:spacing w:after="0" w:line="240" w:lineRule="auto"/>
      </w:pPr>
      <w:r>
        <w:separator/>
      </w:r>
    </w:p>
  </w:endnote>
  <w:endnote w:type="continuationSeparator" w:id="0">
    <w:p w:rsidR="00000000" w:rsidRDefault="008F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212" w:rsidRPr="0020553E" w:rsidRDefault="00DD71DD" w:rsidP="00907212">
    <w:pPr>
      <w:spacing w:after="0" w:line="240" w:lineRule="auto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-36196</wp:posOffset>
              </wp:positionV>
              <wp:extent cx="6248400" cy="0"/>
              <wp:effectExtent l="0" t="0" r="1905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A69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3.1pt;margin-top:-2.85pt;width:49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" strokecolor="#2f5496 [2408]" strokeweight="1pt"/>
          </w:pict>
        </mc:Fallback>
      </mc:AlternateContent>
    </w:r>
    <w:r w:rsidRPr="0020553E">
      <w:rPr>
        <w:rFonts w:ascii="Times New Roman" w:hAnsi="Times New Roman" w:cs="Times New Roman"/>
        <w:i/>
      </w:rPr>
      <w:t>Av. Maurício Cardoso, nº 389 - Centro - CEP 99.435-000</w:t>
    </w:r>
  </w:p>
  <w:p w:rsidR="00844C38" w:rsidRPr="0020553E" w:rsidRDefault="00DD71DD" w:rsidP="00844C38">
    <w:pPr>
      <w:pStyle w:val="Rodap"/>
      <w:jc w:val="center"/>
      <w:rPr>
        <w:rFonts w:ascii="Times New Roman" w:hAnsi="Times New Roman" w:cs="Times New Roman"/>
        <w:i/>
      </w:rPr>
    </w:pPr>
    <w:r w:rsidRPr="0020553E">
      <w:rPr>
        <w:rFonts w:ascii="Times New Roman" w:hAnsi="Times New Roman" w:cs="Times New Roman"/>
        <w:i/>
      </w:rPr>
      <w:t>Fone</w:t>
    </w:r>
    <w:r>
      <w:rPr>
        <w:rFonts w:ascii="Times New Roman" w:hAnsi="Times New Roman" w:cs="Times New Roman"/>
        <w:i/>
      </w:rPr>
      <w:t>:</w:t>
    </w:r>
    <w:r w:rsidRPr="0020553E">
      <w:rPr>
        <w:rFonts w:ascii="Times New Roman" w:hAnsi="Times New Roman" w:cs="Times New Roman"/>
        <w:i/>
      </w:rPr>
      <w:t>(54)3326-1152/1088 - E</w:t>
    </w:r>
    <w:r>
      <w:rPr>
        <w:rFonts w:ascii="Times New Roman" w:hAnsi="Times New Roman" w:cs="Times New Roman"/>
        <w:i/>
      </w:rPr>
      <w:t>-</w:t>
    </w:r>
    <w:r w:rsidRPr="0020553E">
      <w:rPr>
        <w:rFonts w:ascii="Times New Roman" w:hAnsi="Times New Roman" w:cs="Times New Roman"/>
        <w:i/>
      </w:rPr>
      <w:t xml:space="preserve">mail: </w:t>
    </w:r>
    <w:r w:rsidRPr="00830F06">
      <w:rPr>
        <w:rFonts w:ascii="Times New Roman" w:hAnsi="Times New Roman" w:cs="Times New Roman"/>
        <w:b/>
        <w:i/>
        <w:color w:val="385623" w:themeColor="accent6" w:themeShade="80"/>
      </w:rPr>
      <w:t>camara@camaracamposborges.rs.gov.br</w:t>
    </w:r>
  </w:p>
  <w:p w:rsidR="00844C38" w:rsidRPr="00830F06" w:rsidRDefault="00DD71DD" w:rsidP="00844C38">
    <w:pPr>
      <w:pStyle w:val="Rodap"/>
      <w:jc w:val="center"/>
      <w:rPr>
        <w:rFonts w:ascii="Times New Roman" w:hAnsi="Times New Roman" w:cs="Times New Roman"/>
        <w:b/>
        <w:i/>
        <w:color w:val="323E4F" w:themeColor="text2" w:themeShade="BF"/>
      </w:rPr>
    </w:pPr>
    <w:r w:rsidRPr="00830F06">
      <w:rPr>
        <w:rFonts w:ascii="Times New Roman" w:hAnsi="Times New Roman" w:cs="Times New Roman"/>
        <w:b/>
        <w:i/>
        <w:color w:val="323E4F" w:themeColor="text2" w:themeShade="BF"/>
      </w:rPr>
      <w:t>www.camaracamposborges.rs.gov.br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38DF">
      <w:pPr>
        <w:spacing w:after="0" w:line="240" w:lineRule="auto"/>
      </w:pPr>
      <w:r>
        <w:separator/>
      </w:r>
    </w:p>
  </w:footnote>
  <w:footnote w:type="continuationSeparator" w:id="0">
    <w:p w:rsidR="00000000" w:rsidRDefault="008F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4B" w:rsidRDefault="00DD71DD" w:rsidP="009B574B">
    <w:pPr>
      <w:pStyle w:val="Cabealho"/>
      <w:tabs>
        <w:tab w:val="clear" w:pos="4252"/>
        <w:tab w:val="clear" w:pos="8504"/>
        <w:tab w:val="left" w:pos="214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775970</wp:posOffset>
              </wp:positionH>
              <wp:positionV relativeFrom="paragraph">
                <wp:posOffset>-65405</wp:posOffset>
              </wp:positionV>
              <wp:extent cx="5676900" cy="967105"/>
              <wp:effectExtent l="0" t="0" r="0" b="444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967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74B" w:rsidRPr="008F1E64" w:rsidRDefault="00DD71DD" w:rsidP="006A0DB4">
                          <w:pPr>
                            <w:spacing w:after="10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051FE1" w:rsidRPr="006A0DB4" w:rsidRDefault="00DD71DD" w:rsidP="006A0DB4">
                          <w:pPr>
                            <w:spacing w:after="100" w:line="240" w:lineRule="auto"/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</w:pPr>
                          <w:r w:rsidRPr="006A0DB4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Câmara Municipal de Vereadores de Campos Borges</w:t>
                          </w:r>
                        </w:p>
                        <w:p w:rsidR="009B574B" w:rsidRPr="008F1E64" w:rsidRDefault="00DD71DD" w:rsidP="00051FE1">
                          <w:pPr>
                            <w:spacing w:after="14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 w:rsidRPr="008F1E64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" Poder Legislativo, o suporte da Democracia"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61.1pt;margin-top:-5.15pt;width:447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" filled="f" stroked="f">
              <v:textbox>
                <w:txbxContent>
                  <w:p w:rsidR="009B574B" w:rsidRPr="008F1E64" w:rsidRDefault="00DD71DD" w:rsidP="006A0DB4">
                    <w:pPr>
                      <w:spacing w:after="10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Estado do Rio </w:t>
                    </w:r>
                    <w:r w:rsidRPr="008F1E6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Grande do Sul</w:t>
                    </w:r>
                  </w:p>
                  <w:p w:rsidR="00051FE1" w:rsidRPr="006A0DB4" w:rsidRDefault="00DD71DD" w:rsidP="006A0DB4">
                    <w:pPr>
                      <w:spacing w:after="100" w:line="240" w:lineRule="auto"/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</w:pPr>
                    <w:r w:rsidRPr="006A0DB4">
                      <w:rPr>
                        <w:rFonts w:ascii="Times New Roman" w:hAnsi="Times New Roman" w:cs="Times New Roman"/>
                        <w:b/>
                        <w:sz w:val="38"/>
                        <w:szCs w:val="38"/>
                      </w:rPr>
                      <w:t>Câmara Municipal de Vereadores de Campos Borges</w:t>
                    </w:r>
                  </w:p>
                  <w:p w:rsidR="009B574B" w:rsidRPr="008F1E64" w:rsidRDefault="00DD71DD" w:rsidP="00051FE1">
                    <w:pPr>
                      <w:spacing w:after="14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" P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oder Legislativo, o suporte da D</w:t>
                    </w:r>
                    <w:r w:rsidRPr="008F1E64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emocracia"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39370</wp:posOffset>
              </wp:positionH>
              <wp:positionV relativeFrom="paragraph">
                <wp:posOffset>914399</wp:posOffset>
              </wp:positionV>
              <wp:extent cx="6248400" cy="0"/>
              <wp:effectExtent l="0" t="0" r="19050" b="1905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2A9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.1pt;margin-top:1in;width:49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" strokecolor="#2f5496 [2408]" strokeweight="1pt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26FE5C3" wp14:editId="19CE184C">
          <wp:simplePos x="0" y="0"/>
          <wp:positionH relativeFrom="column">
            <wp:posOffset>1150620</wp:posOffset>
          </wp:positionH>
          <wp:positionV relativeFrom="paragraph">
            <wp:posOffset>2476500</wp:posOffset>
          </wp:positionV>
          <wp:extent cx="3854450" cy="5080000"/>
          <wp:effectExtent l="1905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080000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tint val="66000"/>
                          <a:satMod val="160000"/>
                          <a:alpha val="26000"/>
                        </a:schemeClr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86E6C5" wp14:editId="5C4FBECC">
          <wp:simplePos x="0" y="0"/>
          <wp:positionH relativeFrom="column">
            <wp:posOffset>33020</wp:posOffset>
          </wp:positionH>
          <wp:positionV relativeFrom="paragraph">
            <wp:posOffset>-152400</wp:posOffset>
          </wp:positionV>
          <wp:extent cx="768350" cy="1016000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E76FD"/>
    <w:multiLevelType w:val="hybridMultilevel"/>
    <w:tmpl w:val="A73C113A"/>
    <w:lvl w:ilvl="0" w:tplc="BF9C458E">
      <w:start w:val="1"/>
      <w:numFmt w:val="decimal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DD"/>
    <w:rsid w:val="005652A3"/>
    <w:rsid w:val="008F38DF"/>
    <w:rsid w:val="009016F4"/>
    <w:rsid w:val="00CD7AAF"/>
    <w:rsid w:val="00DD71DD"/>
    <w:rsid w:val="00E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76CE3"/>
  <w15:chartTrackingRefBased/>
  <w15:docId w15:val="{BAF80B46-93E7-443E-A288-F364B2B4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DD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D7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D71DD"/>
  </w:style>
  <w:style w:type="paragraph" w:styleId="Rodap">
    <w:name w:val="footer"/>
    <w:basedOn w:val="Normal"/>
    <w:link w:val="RodapChar"/>
    <w:uiPriority w:val="99"/>
    <w:semiHidden/>
    <w:unhideWhenUsed/>
    <w:rsid w:val="00DD7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71DD"/>
  </w:style>
  <w:style w:type="paragraph" w:styleId="PargrafodaLista">
    <w:name w:val="List Paragraph"/>
    <w:basedOn w:val="Normal"/>
    <w:uiPriority w:val="34"/>
    <w:qFormat/>
    <w:rsid w:val="00DD71DD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01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Veradores CB</dc:creator>
  <cp:keywords/>
  <dc:description/>
  <cp:lastModifiedBy>Câmara Veradores CB</cp:lastModifiedBy>
  <cp:revision>3</cp:revision>
  <cp:lastPrinted>2024-02-05T12:33:00Z</cp:lastPrinted>
  <dcterms:created xsi:type="dcterms:W3CDTF">2024-02-02T00:22:00Z</dcterms:created>
  <dcterms:modified xsi:type="dcterms:W3CDTF">2024-02-05T13:42:00Z</dcterms:modified>
</cp:coreProperties>
</file>