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2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DE LEGISLAÇÃO, JUSTIÇA, REDAÇÃO FINAL E BEM-ESTAR SOCIAL</w:t>
      </w:r>
    </w:p>
    <w:p w:rsidR="00731E24" w:rsidRPr="00C7071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24" w:rsidRPr="00731E24" w:rsidRDefault="00731E24" w:rsidP="00731E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E24">
        <w:rPr>
          <w:rFonts w:ascii="Times New Roman" w:hAnsi="Times New Roman" w:cs="Times New Roman"/>
          <w:b/>
          <w:sz w:val="24"/>
          <w:szCs w:val="24"/>
        </w:rPr>
        <w:t>PROPOSICÃO</w:t>
      </w:r>
      <w:r w:rsidRPr="00731E24">
        <w:rPr>
          <w:rFonts w:ascii="Times New Roman" w:hAnsi="Times New Roman" w:cs="Times New Roman"/>
          <w:sz w:val="24"/>
          <w:szCs w:val="24"/>
        </w:rPr>
        <w:t xml:space="preserve">: </w:t>
      </w:r>
      <w:r w:rsidRPr="00731E24">
        <w:rPr>
          <w:rFonts w:ascii="Times New Roman" w:hAnsi="Times New Roman" w:cs="Times New Roman"/>
          <w:sz w:val="24"/>
          <w:szCs w:val="24"/>
          <w:lang w:eastAsia="ar-SA"/>
        </w:rPr>
        <w:t>Projeto de lei do Legislativo nº 06/2024, de 02 de abril de 2024.</w:t>
      </w:r>
    </w:p>
    <w:p w:rsidR="00731E24" w:rsidRPr="00731E24" w:rsidRDefault="00731E24" w:rsidP="00731E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E24">
        <w:rPr>
          <w:rFonts w:ascii="Times New Roman" w:hAnsi="Times New Roman" w:cs="Times New Roman"/>
          <w:b/>
          <w:sz w:val="24"/>
          <w:szCs w:val="24"/>
        </w:rPr>
        <w:t>AUTORIA</w:t>
      </w:r>
      <w:r w:rsidRPr="00731E24">
        <w:rPr>
          <w:rFonts w:ascii="Times New Roman" w:hAnsi="Times New Roman" w:cs="Times New Roman"/>
          <w:sz w:val="24"/>
          <w:szCs w:val="24"/>
        </w:rPr>
        <w:t>:</w:t>
      </w:r>
      <w:r w:rsidRPr="00731E24">
        <w:rPr>
          <w:rFonts w:ascii="Times New Roman" w:hAnsi="Times New Roman" w:cs="Times New Roman"/>
          <w:bCs/>
          <w:sz w:val="24"/>
        </w:rPr>
        <w:t xml:space="preserve"> </w:t>
      </w:r>
      <w:r w:rsidRPr="00731E24">
        <w:rPr>
          <w:rFonts w:ascii="Times New Roman" w:hAnsi="Times New Roman" w:cs="Times New Roman"/>
          <w:b/>
          <w:bCs/>
          <w:sz w:val="24"/>
        </w:rPr>
        <w:t xml:space="preserve">Vereadora Simoni Soares de Souza  </w:t>
      </w:r>
    </w:p>
    <w:p w:rsidR="00731E24" w:rsidRPr="00731E24" w:rsidRDefault="00731E24" w:rsidP="00731E24">
      <w:pPr>
        <w:pStyle w:val="Ttulo"/>
        <w:ind w:left="284"/>
        <w:jc w:val="both"/>
        <w:rPr>
          <w:b w:val="0"/>
          <w:sz w:val="24"/>
        </w:rPr>
      </w:pPr>
      <w:r w:rsidRPr="00731E24">
        <w:rPr>
          <w:sz w:val="24"/>
        </w:rPr>
        <w:t>EMENTA:</w:t>
      </w:r>
      <w:r w:rsidRPr="00731E24">
        <w:rPr>
          <w:b w:val="0"/>
          <w:sz w:val="24"/>
        </w:rPr>
        <w:t xml:space="preserve"> “</w:t>
      </w:r>
      <w:r w:rsidRPr="00731E24">
        <w:rPr>
          <w:b w:val="0"/>
          <w:sz w:val="24"/>
        </w:rPr>
        <w:t>INSTITUI, NO ÂMBITO DO MUNICÍPIO DE CAMPOS BORGES, POLÍTICA PÚBLICA PARA GARANTIA, PROTEÇÃO E AMPLIAÇÃO DOS DIREITOS DAS PESSOAS COM TRANSTORNO DO ESPECTRO AUTISTA (TEA) E SEUS FAMILIARES, E DÁ OUTRAS PROVIDÊNCIAS</w:t>
      </w:r>
      <w:r w:rsidRPr="00731E24">
        <w:rPr>
          <w:b w:val="0"/>
          <w:sz w:val="24"/>
        </w:rPr>
        <w:t>”.</w:t>
      </w:r>
    </w:p>
    <w:p w:rsidR="00731E24" w:rsidRPr="00731E24" w:rsidRDefault="00731E24" w:rsidP="00731E24">
      <w:pPr>
        <w:pStyle w:val="Ttulo"/>
        <w:ind w:left="284"/>
        <w:jc w:val="both"/>
        <w:rPr>
          <w:b w:val="0"/>
          <w:sz w:val="24"/>
        </w:rPr>
      </w:pPr>
      <w:r w:rsidRPr="00731E24">
        <w:rPr>
          <w:sz w:val="24"/>
        </w:rPr>
        <w:t xml:space="preserve">RELATORA: </w:t>
      </w:r>
      <w:r w:rsidRPr="00731E24">
        <w:rPr>
          <w:b w:val="0"/>
          <w:sz w:val="24"/>
        </w:rPr>
        <w:t>Simoni Soares de Souza</w:t>
      </w:r>
    </w:p>
    <w:p w:rsidR="00731E24" w:rsidRPr="00731E24" w:rsidRDefault="00731E24" w:rsidP="00DF4EB7">
      <w:pPr>
        <w:jc w:val="both"/>
        <w:rPr>
          <w:lang w:eastAsia="ar-SA"/>
        </w:rPr>
      </w:pPr>
    </w:p>
    <w:p w:rsidR="00731E24" w:rsidRDefault="00731E24" w:rsidP="00DF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RELATÓRIO</w:t>
      </w:r>
    </w:p>
    <w:p w:rsidR="00731E24" w:rsidRDefault="00731E24" w:rsidP="00DF4E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731E2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 Projeto de Lei do Legislativo No 06/2024, proposto pela Vereadora Simoni Soares de Souza, estabelece a criação de uma política pública no município de Campos Borges, RS, para garantir, proteger e ampliar os direitos das pessoas com Transtorno do Espectro Autista (TEA) e seus familiares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731E2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 justificativa do projeto destaca a importância da inclusão e proteção das pessoas com TEA, alinhando-se aos av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anços estaduais.</w:t>
      </w: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731E24" w:rsidRDefault="00731E24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C8" w:rsidRDefault="00FB48C8" w:rsidP="00DF4EB7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termos do disposto pelo artigo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Art.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49 da Lei Orgânica do Município de Campos Borges/RS, “A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iniciativa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das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leis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complementares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e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ordinárias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cabe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a qualquer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vereador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ou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comissão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da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Câmara,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ao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Prefeito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Municipal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e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aos cidadãos,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na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forma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prevista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nesta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Lei</w:t>
      </w:r>
      <w:r w:rsidRPr="006C0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09B0">
        <w:rPr>
          <w:rFonts w:ascii="Times New Roman" w:eastAsia="Arial" w:hAnsi="Times New Roman" w:cs="Times New Roman"/>
          <w:w w:val="99"/>
          <w:sz w:val="24"/>
          <w:szCs w:val="24"/>
        </w:rPr>
        <w:t>Orgânica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. ”</w:t>
      </w:r>
    </w:p>
    <w:p w:rsidR="00FB48C8" w:rsidRDefault="00FB48C8" w:rsidP="00DF4EB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art. 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Regimento Interno da Câmara Municipal estabelece que compete ao Poder Legislativo legislar sobre leis de interesse local ou que suplementem a legislação federal ou estadual, no que couber. Portanto, ao Vereador cabe a propositura de leis que não sejam de competência privativa do prefeito.</w:t>
      </w:r>
    </w:p>
    <w:p w:rsidR="0045008B" w:rsidRPr="00C70714" w:rsidRDefault="0045008B" w:rsidP="00FB48C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FB48C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45008B" w:rsidRDefault="0045008B" w:rsidP="00FB48C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24" w:rsidRDefault="00731E24" w:rsidP="00FB48C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do exposto, conclui-se que o Projeto de </w:t>
      </w:r>
      <w:r>
        <w:rPr>
          <w:rFonts w:ascii="Times New Roman" w:hAnsi="Times New Roman" w:cs="Times New Roman"/>
          <w:sz w:val="24"/>
          <w:szCs w:val="24"/>
        </w:rPr>
        <w:t>Lei nº 006/2024, de 02</w:t>
      </w:r>
      <w:r w:rsidRPr="000367A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z w:val="24"/>
          <w:szCs w:val="24"/>
        </w:rPr>
        <w:t>de 2024</w:t>
      </w:r>
      <w:r w:rsidRPr="00036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encontra respaldo na Constituição Federal e demais Leis Infraconstitucionais que regem a matéria, por isso voto favorável a tramitação.</w:t>
      </w:r>
    </w:p>
    <w:p w:rsidR="00731E24" w:rsidRDefault="00731E24" w:rsidP="00731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voto pela sua aprovação na íntegra.</w:t>
      </w:r>
      <w:bookmarkStart w:id="0" w:name="_GoBack"/>
      <w:bookmarkEnd w:id="0"/>
    </w:p>
    <w:p w:rsidR="00731E24" w:rsidRDefault="00731E24" w:rsidP="00731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Comissões, Campos Borges/RS, 18 de abril de 2024.</w:t>
      </w:r>
    </w:p>
    <w:p w:rsidR="00DF4EB7" w:rsidRDefault="00DF4EB7" w:rsidP="00731E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Pr="003E643B" w:rsidRDefault="00731E24" w:rsidP="00DF4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3B">
        <w:rPr>
          <w:rFonts w:ascii="Times New Roman" w:hAnsi="Times New Roman" w:cs="Times New Roman"/>
          <w:sz w:val="24"/>
        </w:rPr>
        <w:t>Simoni Soares de Souza</w:t>
      </w:r>
      <w:r w:rsidRPr="003E6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E24" w:rsidRDefault="00731E24" w:rsidP="00DF4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3B">
        <w:rPr>
          <w:rFonts w:ascii="Times New Roman" w:hAnsi="Times New Roman" w:cs="Times New Roman"/>
          <w:b/>
          <w:sz w:val="24"/>
          <w:szCs w:val="24"/>
        </w:rPr>
        <w:t>Relatora</w:t>
      </w:r>
    </w:p>
    <w:p w:rsidR="00731E24" w:rsidRPr="00331031" w:rsidRDefault="00731E24" w:rsidP="00731E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2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731E24" w:rsidRDefault="00731E24" w:rsidP="00731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Pr="00331031" w:rsidRDefault="00731E24" w:rsidP="00731E2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Os membros da Comissão de Legislação, Justiça, Redação Final e Bem-Estar Social, </w:t>
      </w:r>
      <w:r w:rsidRPr="00E346D8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Pr="00E3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  <w:r w:rsidRPr="00E34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Vice-Presidente Vereadora </w:t>
      </w:r>
      <w:r w:rsidRPr="00880558">
        <w:rPr>
          <w:rFonts w:ascii="Times New Roman" w:hAnsi="Times New Roman" w:cs="Times New Roman"/>
          <w:sz w:val="24"/>
          <w:szCs w:val="24"/>
        </w:rPr>
        <w:t>Cristina Soares Moraes</w:t>
      </w:r>
      <w:r>
        <w:rPr>
          <w:rFonts w:ascii="Times New Roman" w:hAnsi="Times New Roman" w:cs="Times New Roman"/>
          <w:sz w:val="24"/>
          <w:szCs w:val="24"/>
        </w:rPr>
        <w:t>, e vereador</w:t>
      </w:r>
      <w:r w:rsidRPr="003310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Marcos André Soares</w:t>
      </w:r>
      <w:r w:rsidRPr="00331031">
        <w:rPr>
          <w:rFonts w:ascii="Times New Roman" w:hAnsi="Times New Roman" w:cs="Times New Roman"/>
          <w:sz w:val="24"/>
          <w:szCs w:val="24"/>
        </w:rPr>
        <w:t>, em reunião realizada n</w:t>
      </w:r>
      <w:r>
        <w:rPr>
          <w:rFonts w:ascii="Times New Roman" w:hAnsi="Times New Roman" w:cs="Times New Roman"/>
          <w:sz w:val="24"/>
          <w:szCs w:val="24"/>
        </w:rPr>
        <w:t>o dia 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2024, à</w:t>
      </w:r>
      <w:r w:rsidRPr="0033103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310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30min</w:t>
      </w:r>
      <w:r w:rsidRPr="00331031">
        <w:rPr>
          <w:rFonts w:ascii="Times New Roman" w:hAnsi="Times New Roman" w:cs="Times New Roman"/>
          <w:sz w:val="24"/>
          <w:szCs w:val="24"/>
        </w:rPr>
        <w:t>, na Câmara Municipal de Campos B</w:t>
      </w:r>
      <w:r>
        <w:rPr>
          <w:rFonts w:ascii="Times New Roman" w:hAnsi="Times New Roman" w:cs="Times New Roman"/>
          <w:sz w:val="24"/>
          <w:szCs w:val="24"/>
        </w:rPr>
        <w:t>orges/RS, acompanhando o voto da</w:t>
      </w:r>
      <w:r w:rsidRPr="00331031">
        <w:rPr>
          <w:rFonts w:ascii="Times New Roman" w:hAnsi="Times New Roman" w:cs="Times New Roman"/>
          <w:sz w:val="24"/>
          <w:szCs w:val="24"/>
        </w:rPr>
        <w:t xml:space="preserve"> relator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1031">
        <w:rPr>
          <w:rFonts w:ascii="Times New Roman" w:hAnsi="Times New Roman" w:cs="Times New Roman"/>
          <w:sz w:val="24"/>
          <w:szCs w:val="24"/>
        </w:rPr>
        <w:t>, nos termos do disposto pelo Artigo 60, §7</w:t>
      </w:r>
      <w:r w:rsidRPr="003310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1031">
        <w:rPr>
          <w:rFonts w:ascii="Times New Roman" w:hAnsi="Times New Roman" w:cs="Times New Roman"/>
          <w:sz w:val="24"/>
          <w:szCs w:val="24"/>
        </w:rPr>
        <w:t xml:space="preserve">, inciso IV, “a”, opinam unanimemente pela aprovação do </w:t>
      </w:r>
      <w:r>
        <w:rPr>
          <w:rFonts w:ascii="Times New Roman" w:hAnsi="Times New Roman" w:cs="Times New Roman"/>
          <w:sz w:val="24"/>
          <w:szCs w:val="24"/>
        </w:rPr>
        <w:t>Projeto de Lei nº 06/2024, de 02</w:t>
      </w:r>
      <w:r w:rsidRPr="00286AD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1031">
        <w:rPr>
          <w:rFonts w:ascii="Times New Roman" w:hAnsi="Times New Roman" w:cs="Times New Roman"/>
          <w:sz w:val="24"/>
          <w:szCs w:val="24"/>
        </w:rPr>
        <w:t xml:space="preserve"> </w:t>
      </w:r>
      <w:r w:rsidRPr="002036D9">
        <w:rPr>
          <w:rFonts w:ascii="Times New Roman" w:hAnsi="Times New Roman" w:cs="Times New Roman"/>
          <w:sz w:val="24"/>
          <w:szCs w:val="24"/>
        </w:rPr>
        <w:t>na íntegra.</w:t>
      </w:r>
    </w:p>
    <w:p w:rsidR="00731E24" w:rsidRDefault="00731E24" w:rsidP="0073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</w:t>
      </w:r>
      <w:r>
        <w:rPr>
          <w:rFonts w:ascii="Times New Roman" w:hAnsi="Times New Roman" w:cs="Times New Roman"/>
          <w:sz w:val="24"/>
          <w:szCs w:val="24"/>
        </w:rPr>
        <w:t>s Comissões, Campos Borges/RS, 1</w:t>
      </w:r>
      <w:r>
        <w:rPr>
          <w:rFonts w:ascii="Times New Roman" w:hAnsi="Times New Roman" w:cs="Times New Roman"/>
          <w:sz w:val="24"/>
          <w:szCs w:val="24"/>
        </w:rPr>
        <w:t xml:space="preserve">8 de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731E24" w:rsidRDefault="00731E24" w:rsidP="00731E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1E24" w:rsidRPr="00880558" w:rsidRDefault="00731E24" w:rsidP="00731E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24" w:rsidRPr="00880558" w:rsidRDefault="00731E24" w:rsidP="00731E2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8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731E24" w:rsidRPr="00331031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31E24" w:rsidRPr="00EA633F" w:rsidRDefault="00731E24" w:rsidP="00731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24" w:rsidRPr="00880558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24" w:rsidRPr="00880558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5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731E24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731E24" w:rsidRDefault="00731E24" w:rsidP="00731E2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24" w:rsidRPr="00880558" w:rsidRDefault="00731E24" w:rsidP="00731E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E24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>Simoni Soares d</w:t>
      </w:r>
      <w:r w:rsidRPr="00186D4D">
        <w:rPr>
          <w:sz w:val="24"/>
        </w:rPr>
        <w:t>e Souza</w:t>
      </w:r>
      <w:r w:rsidRPr="00331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E24" w:rsidRPr="00331031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Membro</w:t>
      </w:r>
      <w:r>
        <w:rPr>
          <w:rFonts w:ascii="Times New Roman" w:hAnsi="Times New Roman" w:cs="Times New Roman"/>
          <w:b/>
          <w:sz w:val="24"/>
          <w:szCs w:val="24"/>
        </w:rPr>
        <w:t xml:space="preserve"> Relator</w:t>
      </w:r>
    </w:p>
    <w:p w:rsidR="00731E24" w:rsidRDefault="00731E24" w:rsidP="00731E24">
      <w:pPr>
        <w:pStyle w:val="Ttulo"/>
        <w:spacing w:line="360" w:lineRule="auto"/>
        <w:jc w:val="left"/>
        <w:rPr>
          <w:b w:val="0"/>
          <w:sz w:val="24"/>
        </w:rPr>
      </w:pPr>
    </w:p>
    <w:p w:rsidR="00731E24" w:rsidRPr="00880558" w:rsidRDefault="00731E24" w:rsidP="00731E24">
      <w:pPr>
        <w:pStyle w:val="Subttulo"/>
        <w:rPr>
          <w:lang w:eastAsia="ar-SA"/>
        </w:rPr>
      </w:pPr>
    </w:p>
    <w:p w:rsidR="00731E24" w:rsidRPr="00880558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André Soares</w:t>
      </w:r>
    </w:p>
    <w:p w:rsidR="00731E24" w:rsidRPr="00EA633F" w:rsidRDefault="00731E24" w:rsidP="0073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Membro</w:t>
      </w:r>
    </w:p>
    <w:p w:rsidR="00731E24" w:rsidRDefault="00731E24" w:rsidP="00731E2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Pr="00D32D63" w:rsidRDefault="00731E24" w:rsidP="00731E2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E24" w:rsidRPr="00257FAE" w:rsidRDefault="00731E24" w:rsidP="00731E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E24" w:rsidRPr="00257FAE" w:rsidRDefault="00731E24" w:rsidP="00731E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0D9" w:rsidRDefault="00E670D9"/>
    <w:sectPr w:rsidR="00E670D9" w:rsidSect="00496B80">
      <w:headerReference w:type="default" r:id="rId4"/>
      <w:footerReference w:type="default" r:id="rId5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F4EB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E38140F" wp14:editId="08664FA8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984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DF4EB7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DF4EB7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F4EB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A3D2D" wp14:editId="4DA99FEB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DF4EB7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DF4EB7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</w:t>
                          </w: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 xml:space="preserve"> Borges</w:t>
                          </w:r>
                        </w:p>
                        <w:p w:rsidR="009B574B" w:rsidRPr="008F1E64" w:rsidRDefault="00DF4EB7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A3D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DF4EB7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DF4EB7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</w:t>
                    </w: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 xml:space="preserve"> Borges</w:t>
                    </w:r>
                  </w:p>
                  <w:p w:rsidR="009B574B" w:rsidRPr="008F1E64" w:rsidRDefault="00DF4EB7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68D987" wp14:editId="746E041B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F8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BA06796" wp14:editId="13B2AF00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F04DBE" wp14:editId="45E35B7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4"/>
    <w:rsid w:val="0045008B"/>
    <w:rsid w:val="00731E24"/>
    <w:rsid w:val="00CD7AAF"/>
    <w:rsid w:val="00DF4EB7"/>
    <w:rsid w:val="00E670D9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B5C"/>
  <w15:chartTrackingRefBased/>
  <w15:docId w15:val="{752C578F-ED72-4796-9573-BDE664D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2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E24"/>
  </w:style>
  <w:style w:type="paragraph" w:styleId="Rodap">
    <w:name w:val="footer"/>
    <w:basedOn w:val="Normal"/>
    <w:link w:val="RodapChar"/>
    <w:uiPriority w:val="99"/>
    <w:semiHidden/>
    <w:unhideWhenUsed/>
    <w:rsid w:val="0073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1E24"/>
  </w:style>
  <w:style w:type="paragraph" w:styleId="Ttulo">
    <w:name w:val="Title"/>
    <w:basedOn w:val="Normal"/>
    <w:next w:val="Subttulo"/>
    <w:link w:val="TtuloChar"/>
    <w:qFormat/>
    <w:rsid w:val="00731E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31E2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1E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31E24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1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64575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24248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32396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074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57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815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912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3</cp:revision>
  <cp:lastPrinted>2024-04-17T14:26:00Z</cp:lastPrinted>
  <dcterms:created xsi:type="dcterms:W3CDTF">2024-04-17T12:51:00Z</dcterms:created>
  <dcterms:modified xsi:type="dcterms:W3CDTF">2024-04-17T14:32:00Z</dcterms:modified>
</cp:coreProperties>
</file>