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3C7A86" w:rsidRPr="00081580" w:rsidRDefault="00290B33" w:rsidP="00C25FCA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08158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</w:t>
      </w:r>
      <w:r w:rsidR="004C3834" w:rsidRPr="0008158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4</w:t>
      </w:r>
      <w:r w:rsidR="00C25FCA" w:rsidRPr="0008158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3C7A86" w:rsidRPr="00081580" w:rsidRDefault="003C7A86" w:rsidP="003C7A86">
      <w:pPr>
        <w:tabs>
          <w:tab w:val="left" w:pos="4820"/>
          <w:tab w:val="left" w:pos="5208"/>
        </w:tabs>
        <w:spacing w:after="0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081580" w:rsidRDefault="003C7A86" w:rsidP="003C7A8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Aos três dias do mês de março de 2022, às 19 horas, junto ao Plenário Lair dos Santos Gaspar já foi promovida a Audiência Pública convocada pelo edital nº 004/ 2022 de fevereiro de 2022, o qual tem por objetivo a discussão com a comunidade do </w:t>
      </w:r>
      <w:r w:rsidRPr="0008158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002/2022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14 de janeiro de 2022 o qual </w:t>
      </w:r>
      <w:bookmarkStart w:id="0" w:name="_GoBack"/>
      <w:r w:rsidRPr="00081580">
        <w:rPr>
          <w:rFonts w:ascii="Times New Roman" w:hAnsi="Times New Roman"/>
          <w:b/>
          <w:sz w:val="26"/>
          <w:szCs w:val="26"/>
        </w:rPr>
        <w:t xml:space="preserve">ALTERA A REDAÇÃO DO CAPUT DO ART. 46; DO CAPUT E DO § 1º DO ART. 79; DO § 1º DO ART. 80; DO CAPUT DO ART. 81; DO § 3º DO ART. 85; DO ART. 91; DO ART. 114; E DOS ANEXOS II, III, VI, VII E VIII; REVOGA OS §§ 1º E 2º DO ART. 46 E O § 2º DO ART.79; ACRESCENTA SUB-SEÇÕES E O ART. 81-A; O ART. 83-A; OS §§ 4º, 5º E 6º NO ART. 85; OS ARTIGOS 85-A À 85-H; O ART. 86-A; E OS ARTIGOS 91-A À 91-K, TODOS NA LEI MUNICIPAL Nº 1.199/12, QUE DISPÕE SOBRE O PLANO DIRETOR PARTICIPATIVO DO MUNICÍPIO; REVOGA A LEI MUNICIPAL Nº 076/90, QUE DISPÕE SOBRE O PARCELAMENTO DO SOLO URBANO; E DÁ OUTRAS PROVIDÊNCIAS; </w:t>
      </w:r>
      <w:r w:rsidRPr="0008158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 do Projeto de Lei nº 004/2022 de 14 de janeiro de 2022, que DECLARA A ÁREA DE EXPANSÃO URBANA E A EXTINÇÃO QUE MARGEIA A BARRAGEM DO PASSO REAL, E DÁ OUTRAS PROVIDÊNCIAS</w:t>
      </w:r>
      <w:bookmarkEnd w:id="0"/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, aberta a presente audiência pública pelo Presidente da Comissão de Orçamento, Finanças, Contas Públicas, Infraestrutura e Desenvolvimento Senhor Moacir Rodrigues da Silva, foi solicitado em seguida a leitura da Ordem do Dia da Audiência Pública, colocada em discussão e votação a Ordem do Dia, a qual foi aprovada por todos os vereadores presentes. Após Lido o Edital nº 004/2022 de 21 de fevereiro de 2022 que convocou a presente Audiência Pública rea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lizada a leitura do Projeto de Lei nº 002 e do P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rojeto de lei nº 004, para quê conhecimento da comunidade. Em seguida </w:t>
      </w:r>
      <w:proofErr w:type="gramStart"/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abertas passo</w:t>
      </w:r>
      <w:proofErr w:type="gramEnd"/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para a comunidade apresentar suas considerações, não tendo ninguém se manifestado foi aberta a colocação para representantes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Poder E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xecutivo, ou qual foi feito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pelo procurador do município Dr. Luiz </w:t>
      </w:r>
      <w:proofErr w:type="spellStart"/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Antonio</w:t>
      </w:r>
      <w:proofErr w:type="spellEnd"/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B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runori</w:t>
      </w:r>
      <w:proofErr w:type="spellEnd"/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que pontuou as alterações trazidas pelos projetos e no que traz de benefícios a comunidade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após respondeu 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os questionamentos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dos vereadores. Disponibilizado espaço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para os V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ereadores fazerem suas colocações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onde a vereadora Eliane </w:t>
      </w:r>
      <w:proofErr w:type="spellStart"/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louzado</w:t>
      </w:r>
      <w:proofErr w:type="spellEnd"/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apresentou proposta de emenda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, incluindo no Projeto de Lei nº 004/202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2, no 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§ 2º do art.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8º a especificação do local do armazenamento do lixo, para posterior recolhimento o qual fica ao lado do portão de entrada. Não foram apresentadas emendas pela comunidade através do e-mail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nada mais 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havendo 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 tratar essa ata </w:t>
      </w:r>
      <w:r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lastRenderedPageBreak/>
        <w:t>vai assinada por mim</w:t>
      </w:r>
      <w:r w:rsidR="001C1DCA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e pelos demais presentes.</w:t>
      </w:r>
      <w:r w:rsidR="00850570" w:rsidRPr="0008158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D62AF2" w:rsidRPr="00081580">
        <w:rPr>
          <w:rFonts w:ascii="Times New Roman" w:eastAsia="Arial Unicode MS" w:hAnsi="Times New Roman"/>
          <w:sz w:val="26"/>
          <w:szCs w:val="26"/>
        </w:rPr>
        <w:t xml:space="preserve">Milena </w:t>
      </w:r>
      <w:proofErr w:type="spellStart"/>
      <w:r w:rsidR="00D62AF2" w:rsidRPr="00081580">
        <w:rPr>
          <w:rFonts w:ascii="Times New Roman" w:eastAsia="Arial Unicode MS" w:hAnsi="Times New Roman"/>
          <w:sz w:val="26"/>
          <w:szCs w:val="26"/>
        </w:rPr>
        <w:t>Signor</w:t>
      </w:r>
      <w:proofErr w:type="spellEnd"/>
      <w:r w:rsidR="00D62AF2" w:rsidRPr="00081580">
        <w:rPr>
          <w:rFonts w:ascii="Times New Roman" w:eastAsia="Arial Unicode MS" w:hAnsi="Times New Roman"/>
          <w:sz w:val="26"/>
          <w:szCs w:val="26"/>
        </w:rPr>
        <w:t xml:space="preserve"> (Diretora Geral da Câmara Municipal de Vereadores de Campos Borges/RS)</w:t>
      </w:r>
      <w:r w:rsidR="00081580">
        <w:rPr>
          <w:rFonts w:ascii="Times New Roman" w:eastAsia="Arial Unicode MS" w:hAnsi="Times New Roman"/>
          <w:sz w:val="26"/>
          <w:szCs w:val="26"/>
        </w:rPr>
        <w:t>.</w:t>
      </w:r>
    </w:p>
    <w:sectPr w:rsidR="00C25FCA" w:rsidRPr="00081580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13888"/>
    <w:rsid w:val="00081580"/>
    <w:rsid w:val="001448E7"/>
    <w:rsid w:val="00146A1A"/>
    <w:rsid w:val="001C1DCA"/>
    <w:rsid w:val="00216AFB"/>
    <w:rsid w:val="00265399"/>
    <w:rsid w:val="00290B33"/>
    <w:rsid w:val="00332AB1"/>
    <w:rsid w:val="003C3FC9"/>
    <w:rsid w:val="003C7A86"/>
    <w:rsid w:val="0044118A"/>
    <w:rsid w:val="004C3834"/>
    <w:rsid w:val="00521ED5"/>
    <w:rsid w:val="00537190"/>
    <w:rsid w:val="00581DB0"/>
    <w:rsid w:val="005D46C7"/>
    <w:rsid w:val="00690D39"/>
    <w:rsid w:val="00763A3A"/>
    <w:rsid w:val="00773C96"/>
    <w:rsid w:val="00821E48"/>
    <w:rsid w:val="00850570"/>
    <w:rsid w:val="008E2C91"/>
    <w:rsid w:val="008F6D32"/>
    <w:rsid w:val="00905AA9"/>
    <w:rsid w:val="00980FB9"/>
    <w:rsid w:val="00A73AE8"/>
    <w:rsid w:val="00A96EF9"/>
    <w:rsid w:val="00AA50E4"/>
    <w:rsid w:val="00B754C1"/>
    <w:rsid w:val="00B958B7"/>
    <w:rsid w:val="00C12667"/>
    <w:rsid w:val="00C25FCA"/>
    <w:rsid w:val="00C56EB7"/>
    <w:rsid w:val="00D62AF2"/>
    <w:rsid w:val="00DA68D2"/>
    <w:rsid w:val="00DE309A"/>
    <w:rsid w:val="00E37236"/>
    <w:rsid w:val="00E85746"/>
    <w:rsid w:val="00EA6515"/>
    <w:rsid w:val="00F906EF"/>
    <w:rsid w:val="00FD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2CF3"/>
  <w15:docId w15:val="{44CF0468-A1D7-4B64-97E1-2A44D2D3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CAMARA CB</cp:lastModifiedBy>
  <cp:revision>7</cp:revision>
  <dcterms:created xsi:type="dcterms:W3CDTF">2022-04-18T13:12:00Z</dcterms:created>
  <dcterms:modified xsi:type="dcterms:W3CDTF">2022-10-17T13:13:00Z</dcterms:modified>
</cp:coreProperties>
</file>