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888" w:rsidRPr="00D47A6F" w:rsidRDefault="00D22888" w:rsidP="00D22888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713D4">
        <w:rPr>
          <w:rFonts w:ascii="Times New Roman" w:hAnsi="Times New Roman" w:cs="Times New Roman"/>
          <w:sz w:val="24"/>
          <w:szCs w:val="24"/>
        </w:rPr>
        <w:t xml:space="preserve">PAUTA DA COMISSÃO DE </w:t>
      </w:r>
      <w:r>
        <w:rPr>
          <w:rFonts w:ascii="Times New Roman" w:hAnsi="Times New Roman" w:cs="Times New Roman"/>
          <w:sz w:val="24"/>
          <w:szCs w:val="24"/>
        </w:rPr>
        <w:t>ORÇAMENTO, FINANÇAS, CONTAS PÚBLICAS, INFRAESTRUTURA E DESENVOLVIMENTO</w:t>
      </w:r>
    </w:p>
    <w:p w:rsidR="00D22888" w:rsidRDefault="00D22888" w:rsidP="00D22888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22888" w:rsidRPr="00512B14" w:rsidRDefault="00D22888" w:rsidP="00D22888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22888" w:rsidRPr="00512B14" w:rsidRDefault="00D22888" w:rsidP="00D22888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22888" w:rsidRDefault="00D22888" w:rsidP="00D22888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2B14">
        <w:rPr>
          <w:rFonts w:ascii="Times New Roman" w:hAnsi="Times New Roman" w:cs="Times New Roman"/>
          <w:b/>
          <w:sz w:val="24"/>
          <w:szCs w:val="24"/>
          <w:u w:val="single"/>
        </w:rPr>
        <w:t xml:space="preserve">REUNIÃO </w:t>
      </w:r>
      <w:r w:rsidR="003510DD">
        <w:rPr>
          <w:rFonts w:ascii="Times New Roman" w:hAnsi="Times New Roman" w:cs="Times New Roman"/>
          <w:b/>
          <w:sz w:val="24"/>
          <w:szCs w:val="24"/>
          <w:u w:val="single"/>
        </w:rPr>
        <w:t>DO DIA 11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12B14">
        <w:rPr>
          <w:rFonts w:ascii="Times New Roman" w:hAnsi="Times New Roman" w:cs="Times New Roman"/>
          <w:b/>
          <w:sz w:val="24"/>
          <w:szCs w:val="24"/>
          <w:u w:val="single"/>
        </w:rPr>
        <w:t xml:space="preserve">DE </w:t>
      </w:r>
      <w:r w:rsidR="003510DD">
        <w:rPr>
          <w:rFonts w:ascii="Times New Roman" w:hAnsi="Times New Roman" w:cs="Times New Roman"/>
          <w:b/>
          <w:sz w:val="24"/>
          <w:szCs w:val="24"/>
          <w:u w:val="single"/>
        </w:rPr>
        <w:t>FEVEREIRO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D60FA">
        <w:rPr>
          <w:rFonts w:ascii="Times New Roman" w:hAnsi="Times New Roman" w:cs="Times New Roman"/>
          <w:b/>
          <w:sz w:val="24"/>
          <w:szCs w:val="24"/>
          <w:u w:val="single"/>
        </w:rPr>
        <w:t>DE 2022</w:t>
      </w:r>
      <w:r w:rsidRPr="00512B1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D22888" w:rsidRPr="00D22888" w:rsidRDefault="00D22888" w:rsidP="00D22888">
      <w:pPr>
        <w:spacing w:line="36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495C87" w:rsidRPr="00FD67B5" w:rsidRDefault="00495C87" w:rsidP="00495C87">
      <w:pPr>
        <w:ind w:left="0"/>
        <w:rPr>
          <w:rFonts w:ascii="Times New Roman" w:hAnsi="Times New Roman" w:cs="Times New Roman"/>
          <w:sz w:val="26"/>
          <w:szCs w:val="26"/>
        </w:rPr>
      </w:pPr>
      <w:r w:rsidRPr="00FD67B5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</w:rPr>
        <w:t xml:space="preserve">Projeto De Lei </w:t>
      </w:r>
      <w:r w:rsidRPr="00FD67B5">
        <w:rPr>
          <w:rFonts w:ascii="Times New Roman" w:eastAsia="Malgun Gothic" w:hAnsi="Times New Roman" w:cs="Times New Roman"/>
          <w:b/>
          <w:sz w:val="26"/>
          <w:szCs w:val="26"/>
        </w:rPr>
        <w:t>nº 002/2022</w:t>
      </w:r>
      <w:r w:rsidRPr="00FD67B5">
        <w:rPr>
          <w:rFonts w:ascii="Times New Roman" w:eastAsia="Malgun Gothic" w:hAnsi="Times New Roman" w:cs="Times New Roman"/>
          <w:sz w:val="26"/>
          <w:szCs w:val="26"/>
        </w:rPr>
        <w:t>, d</w:t>
      </w:r>
      <w:r>
        <w:rPr>
          <w:rFonts w:ascii="Times New Roman" w:eastAsia="Malgun Gothic" w:hAnsi="Times New Roman" w:cs="Times New Roman"/>
          <w:sz w:val="26"/>
          <w:szCs w:val="26"/>
        </w:rPr>
        <w:t>e 14 de janeiro de 2022, o qual,</w:t>
      </w:r>
      <w:r w:rsidRPr="00FD67B5"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 w:rsidRPr="00FD67B5">
        <w:rPr>
          <w:rFonts w:ascii="Times New Roman" w:hAnsi="Times New Roman" w:cs="Times New Roman"/>
          <w:sz w:val="26"/>
          <w:szCs w:val="26"/>
        </w:rPr>
        <w:t>ALTERA A REDAÇÃO DO CAPUT DO ART. 46; DO CAPUT E DO § 1º DO ART. 79; DO § 1º DO ART. 80; DO CAPUT DO ART. 81; DO § 3º DO ART. 85; DO ART. 91; DO ART. 114; E DOS ANEXOS II, III, VI, VII E VIII; REVOGA OS §§ 1º E 2º DO ART. 46 E O § 2º DO ART.79; ACRESCENTA SUB-SEÇÕES E O ART. 81-A; O ART. 83-A; OS §§ 4º, 5º E 6º NO ART. 85; OS ARTIGOS 85-A À 85-H; O ART. 86-A; E OS ARTIGOS 91-A À 91-K, TODOS NA LEI MUNICIPAL Nº 1.199/12, QUE DISPÕE SOBRE O PLANO DIRETOR PARTICIPATIVO DO MUNICÍPIO; REVOGA A LEI MUNICIPAL Nº 076/90, QUE DISPÕE SOBRE O PARCELAMENTO DO SOLO URBANO; E DÁ OUTRAS PROVIDÊNCIAS.</w:t>
      </w:r>
    </w:p>
    <w:p w:rsidR="00495C87" w:rsidRPr="00225887" w:rsidRDefault="00495C87" w:rsidP="00495C87">
      <w:pPr>
        <w:spacing w:line="360" w:lineRule="auto"/>
        <w:ind w:left="-284"/>
        <w:rPr>
          <w:rFonts w:ascii="Times New Roman" w:hAnsi="Times New Roman" w:cs="Times New Roman"/>
          <w:b/>
          <w:sz w:val="26"/>
          <w:szCs w:val="26"/>
        </w:rPr>
      </w:pPr>
    </w:p>
    <w:p w:rsidR="00495C87" w:rsidRDefault="00495C87" w:rsidP="00495C87">
      <w:pPr>
        <w:ind w:left="0"/>
        <w:rPr>
          <w:rFonts w:ascii="Times New Roman" w:hAnsi="Times New Roman" w:cs="Times New Roman"/>
          <w:sz w:val="26"/>
          <w:szCs w:val="26"/>
        </w:rPr>
      </w:pPr>
      <w:r w:rsidRPr="00FD67B5">
        <w:rPr>
          <w:rFonts w:ascii="Times New Roman" w:hAnsi="Times New Roman" w:cs="Times New Roman"/>
          <w:b/>
          <w:sz w:val="26"/>
          <w:szCs w:val="26"/>
        </w:rPr>
        <w:t>P</w:t>
      </w:r>
      <w:r>
        <w:rPr>
          <w:rFonts w:ascii="Times New Roman" w:hAnsi="Times New Roman" w:cs="Times New Roman"/>
          <w:b/>
          <w:sz w:val="26"/>
          <w:szCs w:val="26"/>
        </w:rPr>
        <w:t xml:space="preserve">rojeto de Lei nº </w:t>
      </w:r>
      <w:r w:rsidRPr="00FD67B5">
        <w:rPr>
          <w:rFonts w:ascii="Times New Roman" w:hAnsi="Times New Roman" w:cs="Times New Roman"/>
          <w:b/>
          <w:sz w:val="26"/>
          <w:szCs w:val="26"/>
        </w:rPr>
        <w:t>005/2022,</w:t>
      </w:r>
      <w:r w:rsidRPr="00FD67B5">
        <w:rPr>
          <w:rFonts w:ascii="Times New Roman" w:hAnsi="Times New Roman" w:cs="Times New Roman"/>
          <w:sz w:val="26"/>
          <w:szCs w:val="26"/>
        </w:rPr>
        <w:t xml:space="preserve"> de 18 de janeiro de 2022, o qual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D67B5">
        <w:rPr>
          <w:rFonts w:ascii="Times New Roman" w:hAnsi="Times New Roman" w:cs="Times New Roman"/>
          <w:sz w:val="26"/>
          <w:szCs w:val="26"/>
        </w:rPr>
        <w:t xml:space="preserve"> “ALTERA A REDAÇÃO DO INCISO III DO ARTIGO 81 E DOS ARTIGOS 87, 89 E 90, TODOS DA LEI MUNICIPAL Nº 884/06, QUE DISPÕE SOBRE O REGIME JURÍDICO DOS SERVIDORES PÚBLICOS DO MUNICÍPIO DE CAMPOS BORGES”; E DÁ OUTRAS PROVIDÊNCIAS.</w:t>
      </w:r>
    </w:p>
    <w:p w:rsidR="00495C87" w:rsidRDefault="00495C87" w:rsidP="00495C87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495C87" w:rsidRDefault="00495C87" w:rsidP="00495C87">
      <w:pPr>
        <w:ind w:left="0"/>
        <w:rPr>
          <w:rFonts w:ascii="Times New Roman" w:hAnsi="Times New Roman" w:cs="Times New Roman"/>
          <w:sz w:val="26"/>
          <w:szCs w:val="26"/>
        </w:rPr>
      </w:pPr>
      <w:r w:rsidRPr="00FD67B5">
        <w:rPr>
          <w:rFonts w:ascii="Times New Roman" w:hAnsi="Times New Roman" w:cs="Times New Roman"/>
          <w:b/>
          <w:sz w:val="26"/>
          <w:szCs w:val="26"/>
        </w:rPr>
        <w:t>Projeto de Lei nº 006/2022</w:t>
      </w:r>
      <w:r w:rsidRPr="00FD67B5">
        <w:rPr>
          <w:rFonts w:ascii="Times New Roman" w:hAnsi="Times New Roman" w:cs="Times New Roman"/>
          <w:sz w:val="26"/>
          <w:szCs w:val="26"/>
        </w:rPr>
        <w:t>, de 18 de janeiro de 2022, o qual, “AUTORIZA A CONCESSÃO DO ADICIONAL DE RISCO DE VIDA AOS VIGIAS DO PODER EXECUTIVO MUNICIPAL; E DÁ OUTRAS PROVIDÊNCIAS.</w:t>
      </w:r>
    </w:p>
    <w:p w:rsidR="00495C87" w:rsidRDefault="00495C87" w:rsidP="00495C87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495C87" w:rsidRDefault="00495C87" w:rsidP="00495C87">
      <w:pPr>
        <w:ind w:left="0"/>
        <w:rPr>
          <w:rFonts w:ascii="Times New Roman" w:hAnsi="Times New Roman" w:cs="Times New Roman"/>
          <w:sz w:val="26"/>
          <w:szCs w:val="26"/>
        </w:rPr>
      </w:pPr>
      <w:r w:rsidRPr="00FD67B5">
        <w:rPr>
          <w:rFonts w:ascii="Times New Roman" w:hAnsi="Times New Roman" w:cs="Times New Roman"/>
          <w:b/>
          <w:sz w:val="26"/>
          <w:szCs w:val="26"/>
        </w:rPr>
        <w:t>Projeto de Lei nº 007/2022</w:t>
      </w:r>
      <w:r w:rsidRPr="00FD67B5">
        <w:rPr>
          <w:rFonts w:ascii="Times New Roman" w:hAnsi="Times New Roman" w:cs="Times New Roman"/>
          <w:sz w:val="26"/>
          <w:szCs w:val="26"/>
        </w:rPr>
        <w:t>, de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D67B5">
        <w:rPr>
          <w:rFonts w:ascii="Times New Roman" w:hAnsi="Times New Roman" w:cs="Times New Roman"/>
          <w:sz w:val="26"/>
          <w:szCs w:val="26"/>
        </w:rPr>
        <w:t>19 de janeiro de 2022, o qual, ACRESCENTA O INC XI, NO § 2º, DO ART 2°DA LEI MUNICIPAL Nº 1.064/09, QUE DEFINE AS ATIVIDADES INSALUBRES E PERIGOSAS PARA EFEITO DE PERCEPÇÃO DO ADICIONAL CORRESPONDENTE; E DÁ OUTRAS PROVIDÊNCIAS.</w:t>
      </w:r>
    </w:p>
    <w:p w:rsidR="00495C87" w:rsidRDefault="00495C87" w:rsidP="00495C87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495C87" w:rsidRPr="00FD67B5" w:rsidRDefault="00495C87" w:rsidP="00495C87">
      <w:pPr>
        <w:ind w:left="0"/>
        <w:rPr>
          <w:rFonts w:ascii="Times New Roman" w:hAnsi="Times New Roman" w:cs="Times New Roman"/>
          <w:sz w:val="26"/>
          <w:szCs w:val="26"/>
        </w:rPr>
      </w:pPr>
      <w:r w:rsidRPr="00FD67B5">
        <w:rPr>
          <w:rFonts w:ascii="Times New Roman" w:hAnsi="Times New Roman" w:cs="Times New Roman"/>
          <w:b/>
          <w:sz w:val="26"/>
          <w:szCs w:val="26"/>
        </w:rPr>
        <w:t>Projeto de Lei nº 012/2022</w:t>
      </w:r>
      <w:r w:rsidRPr="00FD67B5">
        <w:rPr>
          <w:rFonts w:ascii="Times New Roman" w:hAnsi="Times New Roman" w:cs="Times New Roman"/>
          <w:sz w:val="26"/>
          <w:szCs w:val="26"/>
        </w:rPr>
        <w:t>, de 24 de janeiro de 2022, o qual, “AUTORIZA A ABERTURA DE CRÉDITO ADICIONAL SUPLEMENTAR NO ORÇAMENTO MUNICIPAL VIGENTE POR SUPERÁVIT FINANCEIRO NO MONTANTE DE R$4500,00 (QUATRO MIL E QUINHENTOS REAIS); E DÁ OUTRAS PROVIDÊNCIAS.</w:t>
      </w:r>
    </w:p>
    <w:p w:rsidR="00D22888" w:rsidRDefault="00D22888" w:rsidP="00677EEF">
      <w:pPr>
        <w:ind w:left="0"/>
      </w:pPr>
    </w:p>
    <w:p w:rsidR="00D22888" w:rsidRDefault="00D22888" w:rsidP="00677EEF">
      <w:pPr>
        <w:ind w:left="0"/>
      </w:pPr>
      <w:bookmarkStart w:id="0" w:name="_GoBack"/>
      <w:bookmarkEnd w:id="0"/>
    </w:p>
    <w:sectPr w:rsidR="00D22888" w:rsidSect="0085276D">
      <w:pgSz w:w="11900" w:h="16840" w:code="9"/>
      <w:pgMar w:top="2211" w:right="1701" w:bottom="1418" w:left="1701" w:header="998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888"/>
    <w:rsid w:val="00044384"/>
    <w:rsid w:val="000A79F6"/>
    <w:rsid w:val="001D60FA"/>
    <w:rsid w:val="002735E4"/>
    <w:rsid w:val="00277312"/>
    <w:rsid w:val="00295B94"/>
    <w:rsid w:val="003510DD"/>
    <w:rsid w:val="0039034B"/>
    <w:rsid w:val="00495C87"/>
    <w:rsid w:val="005D4E1B"/>
    <w:rsid w:val="005E1DB4"/>
    <w:rsid w:val="006337E3"/>
    <w:rsid w:val="0064369A"/>
    <w:rsid w:val="00677EEF"/>
    <w:rsid w:val="00693475"/>
    <w:rsid w:val="006E138A"/>
    <w:rsid w:val="00795214"/>
    <w:rsid w:val="007D6452"/>
    <w:rsid w:val="00802B8A"/>
    <w:rsid w:val="0085276D"/>
    <w:rsid w:val="008771B4"/>
    <w:rsid w:val="008E6C4B"/>
    <w:rsid w:val="00A85A30"/>
    <w:rsid w:val="00B33F8B"/>
    <w:rsid w:val="00BD1B53"/>
    <w:rsid w:val="00C043F5"/>
    <w:rsid w:val="00D22888"/>
    <w:rsid w:val="00D637B0"/>
    <w:rsid w:val="00E72CAD"/>
    <w:rsid w:val="00F6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C705"/>
  <w15:docId w15:val="{D1A91B73-97D4-4E90-91D9-369FD04D2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8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CB</dc:creator>
  <cp:lastModifiedBy>CAMARA CB</cp:lastModifiedBy>
  <cp:revision>5</cp:revision>
  <dcterms:created xsi:type="dcterms:W3CDTF">2022-08-10T14:20:00Z</dcterms:created>
  <dcterms:modified xsi:type="dcterms:W3CDTF">2022-08-10T17:02:00Z</dcterms:modified>
</cp:coreProperties>
</file>