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C8" w:rsidRDefault="00D654C8" w:rsidP="00D654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D654C8" w:rsidRPr="00D47A6F" w:rsidRDefault="00D654C8" w:rsidP="00D654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54C8" w:rsidRPr="00D47A6F" w:rsidRDefault="00D654C8" w:rsidP="00D654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54C8" w:rsidRPr="00D47A6F" w:rsidRDefault="00D654C8" w:rsidP="00D654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54C8" w:rsidRPr="00D47A6F" w:rsidRDefault="00D654C8" w:rsidP="00D654C8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25 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FEVEREIRO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D654C8" w:rsidRDefault="00D654C8" w:rsidP="00D654C8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4C8" w:rsidRPr="000F7B6D" w:rsidRDefault="00D654C8" w:rsidP="00D654C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4C8" w:rsidRPr="00D654C8" w:rsidRDefault="00D654C8" w:rsidP="00D654C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4C8">
        <w:rPr>
          <w:rFonts w:ascii="Times New Roman" w:hAnsi="Times New Roman" w:cs="Times New Roman"/>
          <w:b/>
          <w:sz w:val="24"/>
          <w:szCs w:val="24"/>
        </w:rPr>
        <w:t>Projeto de Lei nº 009/2021, de 04 de fevereiro de 2021 –</w:t>
      </w:r>
      <w:proofErr w:type="gramStart"/>
      <w:r w:rsidRPr="00D65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D654C8">
        <w:rPr>
          <w:rFonts w:ascii="Times New Roman" w:hAnsi="Times New Roman" w:cs="Times New Roman"/>
          <w:sz w:val="24"/>
          <w:szCs w:val="24"/>
        </w:rPr>
        <w:t>ACRESCENTA A ALÍNEA “G”, AO INC. I, DO ART. 5º, E ALTERA A REDAÇÃO DO CAPUT DO ART. 6º, TODOS DA LEI MUNICIPAL Nº 796/04, COM SUAS ALTERAÇÕES, QUE ESTABELECE PREÇOS PARA SERVIÇOS PÚBLICOS E SERVIÇOS DA PATRULHA AGRÍCOLA MECANIZADA,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54C8">
        <w:rPr>
          <w:rFonts w:ascii="Times New Roman" w:hAnsi="Times New Roman" w:cs="Times New Roman"/>
          <w:sz w:val="24"/>
          <w:szCs w:val="24"/>
        </w:rPr>
        <w:t>.</w:t>
      </w:r>
    </w:p>
    <w:p w:rsidR="00D654C8" w:rsidRPr="000F7B6D" w:rsidRDefault="00D654C8" w:rsidP="00D654C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654C8" w:rsidRPr="00D654C8" w:rsidRDefault="00D654C8" w:rsidP="00D654C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4C8">
        <w:rPr>
          <w:rFonts w:ascii="Times New Roman" w:hAnsi="Times New Roman" w:cs="Times New Roman"/>
          <w:b/>
          <w:sz w:val="24"/>
          <w:szCs w:val="24"/>
        </w:rPr>
        <w:t>Projeto de Lei nº 010/2021, de 08 de fevereiro de 2021</w:t>
      </w:r>
      <w:r w:rsidRPr="00D654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54C8">
        <w:rPr>
          <w:rFonts w:ascii="Times New Roman" w:hAnsi="Times New Roman" w:cs="Times New Roman"/>
          <w:sz w:val="24"/>
          <w:szCs w:val="24"/>
        </w:rPr>
        <w:t>AUTORIZA A ABERTURA DE CRÉDITO ADICIONAL ESPECIAL NO ORÇAMENTO MUNICIPAL VIGENTE POR SUPERÁVIT FINANCEIRO, NO MONTANTE DE R$ 1.983,23 (UM MIL NOVECENTOS E OITENTA E TRÊS REAIS E VINTE E TRÊS CENTAVOS),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654C8" w:rsidRDefault="00D654C8" w:rsidP="00D654C8">
      <w:pPr>
        <w:spacing w:line="360" w:lineRule="auto"/>
        <w:ind w:left="0"/>
      </w:pPr>
    </w:p>
    <w:p w:rsidR="00D654C8" w:rsidRDefault="00D654C8" w:rsidP="00D654C8">
      <w:pPr>
        <w:spacing w:line="360" w:lineRule="auto"/>
      </w:pPr>
      <w:r w:rsidRPr="00BF1D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54C8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654C8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D654C8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8"/>
  </w:style>
  <w:style w:type="paragraph" w:styleId="Ttulo1">
    <w:name w:val="heading 1"/>
    <w:basedOn w:val="Normal"/>
    <w:next w:val="Normal"/>
    <w:link w:val="Ttulo1Char"/>
    <w:uiPriority w:val="9"/>
    <w:qFormat/>
    <w:rsid w:val="00D65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2021-10-22T13:45:00Z</dcterms:created>
  <dcterms:modified xsi:type="dcterms:W3CDTF">2021-10-22T13:49:00Z</dcterms:modified>
</cp:coreProperties>
</file>